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706B0" w:rsidRDefault="00EE6083" w:rsidP="00EE6083">
      <w:pPr>
        <w:jc w:val="both"/>
      </w:pPr>
      <w:r>
        <w:rPr>
          <w:b/>
          <w:sz w:val="40"/>
          <w:szCs w:val="40"/>
        </w:rPr>
        <w:t>Jak na sdílení elektřiny v Česku a evropskou energetickou bezpečnost. Konference Bold Future představuje podrobný program</w:t>
      </w:r>
    </w:p>
    <w:p w14:paraId="00000002" w14:textId="77777777" w:rsidR="00E706B0" w:rsidRDefault="00E706B0"/>
    <w:p w14:paraId="0FCADF62" w14:textId="38002234" w:rsidR="00EE6083" w:rsidRDefault="00EE6083" w:rsidP="00EE6083">
      <w:pPr>
        <w:jc w:val="both"/>
        <w:rPr>
          <w:b/>
        </w:rPr>
      </w:pPr>
      <w:r w:rsidRPr="00EE6083">
        <w:rPr>
          <w:b/>
        </w:rPr>
        <w:t>24. 9.</w:t>
      </w:r>
      <w:r>
        <w:rPr>
          <w:b/>
        </w:rPr>
        <w:t xml:space="preserve"> 2024</w:t>
      </w:r>
      <w:r w:rsidRPr="00EE6083">
        <w:rPr>
          <w:b/>
        </w:rPr>
        <w:t>, Praha</w:t>
      </w:r>
    </w:p>
    <w:p w14:paraId="72CCEF62" w14:textId="77777777" w:rsidR="00EE6083" w:rsidRDefault="00EE6083" w:rsidP="00EE6083">
      <w:pPr>
        <w:jc w:val="both"/>
        <w:rPr>
          <w:b/>
        </w:rPr>
      </w:pPr>
    </w:p>
    <w:p w14:paraId="00000003" w14:textId="7303C5EC" w:rsidR="00E706B0" w:rsidRDefault="00EE6083" w:rsidP="00EE6083">
      <w:pPr>
        <w:jc w:val="both"/>
        <w:rPr>
          <w:b/>
        </w:rPr>
      </w:pPr>
      <w:r w:rsidRPr="00EE6083">
        <w:rPr>
          <w:b/>
        </w:rPr>
        <w:t>Česká energetika</w:t>
      </w:r>
      <w:r>
        <w:rPr>
          <w:b/>
        </w:rPr>
        <w:t xml:space="preserve"> se nachází v době transformace, kterou odstartovala větší potřeba využívání obnovitelných zdrojů a také letošní začátek sdílení elektřiny. Nad rostoucím evropským zájmem o větší přechod na solární zdroje ale visí také otázka energetické bezpečnosti na celoevropské úrovni.</w:t>
      </w:r>
      <w:r>
        <w:t xml:space="preserve"> </w:t>
      </w:r>
      <w:r>
        <w:rPr>
          <w:b/>
        </w:rPr>
        <w:t xml:space="preserve">Právě tato témata budou rezonovat na největší podzimní konferenci o udržitelnosti Bold Future, která představuje podrobný program s více než čtyřiceti řečníky z řad vrcholných politiků, zástupců samospráv, expertů na energetiku nebo významných energetických firem. Akci pořádá expertní skupina Frank Bold už 12. listopadu 2024 v Kongresovém centru v Praze. </w:t>
      </w:r>
    </w:p>
    <w:p w14:paraId="00000004" w14:textId="77777777" w:rsidR="00E706B0" w:rsidRDefault="00E706B0" w:rsidP="00EE6083">
      <w:pPr>
        <w:jc w:val="both"/>
        <w:rPr>
          <w:b/>
        </w:rPr>
      </w:pPr>
    </w:p>
    <w:p w14:paraId="00000005" w14:textId="77777777" w:rsidR="00E706B0" w:rsidRDefault="00EE6083" w:rsidP="00EE6083">
      <w:pPr>
        <w:jc w:val="both"/>
      </w:pPr>
      <w:r>
        <w:t>Konference nabídne čtyřem stovkám účastníků inspirativní panelové diskuze, expertní workshopy a sdílení know-how z oblasti plánování rozvoje měst, obnovitelné energetiky, strategických investic a ESG reportingu. Kromě hlavního programu jsou připraveny tematické workshopy a mastermind setkání, kde proberou experti a stakeholdeři z vybraných oblastí své zkušenosti a příklady dobré praxe.</w:t>
      </w:r>
    </w:p>
    <w:p w14:paraId="00000006" w14:textId="77777777" w:rsidR="00E706B0" w:rsidRDefault="00E706B0" w:rsidP="00EE6083">
      <w:pPr>
        <w:jc w:val="both"/>
      </w:pPr>
    </w:p>
    <w:p w14:paraId="00000007" w14:textId="7054E7B1" w:rsidR="00E706B0" w:rsidRDefault="00EE6083" w:rsidP="00EE6083">
      <w:pPr>
        <w:jc w:val="both"/>
      </w:pPr>
      <w:r>
        <w:rPr>
          <w:i/>
        </w:rPr>
        <w:t>„Hlavními tématy transformace energetiky v Moravskoslezském kraji jsou modernizace energetických zdrojů a infrastruktury, rozvoj obnovitelných zdrojů energie, podpora komunitní energetiky a implementace nízkoemisních technologií. Uvědomujeme si, že je nezbytné hledat efektivní řešení, která zajistí energetickou bezpečnost a soběstačnost, přičemž je klíčové využít veškerý potenciál dostupný v našem kraji. Jak se říká, kdo je připraven, není překvapen,”</w:t>
      </w:r>
      <w:r>
        <w:t xml:space="preserve"> říká </w:t>
      </w:r>
      <w:r>
        <w:rPr>
          <w:b/>
        </w:rPr>
        <w:t>Rostislav Rožnovský, ředitel Moravskoslezského energetického centra</w:t>
      </w:r>
      <w:r>
        <w:t>.</w:t>
      </w:r>
    </w:p>
    <w:p w14:paraId="00000008" w14:textId="77777777" w:rsidR="00E706B0" w:rsidRDefault="00E706B0" w:rsidP="00EE6083">
      <w:pPr>
        <w:jc w:val="both"/>
      </w:pPr>
    </w:p>
    <w:p w14:paraId="00000009" w14:textId="77777777" w:rsidR="00E706B0" w:rsidRDefault="00EE6083" w:rsidP="00EE6083">
      <w:pPr>
        <w:jc w:val="both"/>
      </w:pPr>
      <w:r>
        <w:t xml:space="preserve">V letošním roce proměňuje český energetický trh především nová legislativa, která umožní vstup aktivních zákazníků a energetických společenství na trh a sdílení vyrobené energie přímo mezi výrobci a odběrateli. O prvních praktických zkušenostech se proto podělí zástupci inovativních samospráv i firem a energetických expertů včetně zástupců nového Elektroenergetického datového centra, které má koordinaci sdílení v ČR na starosti. Vystoupí v panelové diskuzi i ve specializovaném workshopu. </w:t>
      </w:r>
    </w:p>
    <w:p w14:paraId="0000000A" w14:textId="77777777" w:rsidR="00E706B0" w:rsidRDefault="00E706B0" w:rsidP="00EE6083">
      <w:pPr>
        <w:jc w:val="both"/>
        <w:rPr>
          <w:b/>
          <w:highlight w:val="yellow"/>
        </w:rPr>
      </w:pPr>
    </w:p>
    <w:p w14:paraId="0000000B" w14:textId="77777777" w:rsidR="00E706B0" w:rsidRDefault="00EE6083" w:rsidP="00EE6083">
      <w:pPr>
        <w:jc w:val="both"/>
      </w:pPr>
      <w:r>
        <w:rPr>
          <w:i/>
        </w:rPr>
        <w:t xml:space="preserve">„Sdílení elektřiny představuje přelomový krok pro českou energetiku a zásadní posun směrem k její modernizaci. Komunitní energetika přináší obcím, občanům i podnikům příležitost, jak ušetřit na energiích, snížit emise a podpořit regionální rozvoj. Jedná se však o zcela novou oblast, ve které může být složité se zorientovat, a proto se jí budeme intenzivně věnovat i my. Současně je nutné odstranit legislativní bariéry a vytvořit optimální modely pro sdílení elektřiny, aby komunitní energetika skutečně vyplatila celé společnosti,” </w:t>
      </w:r>
      <w:r>
        <w:t xml:space="preserve">vysvětluje </w:t>
      </w:r>
      <w:r>
        <w:rPr>
          <w:b/>
        </w:rPr>
        <w:t>Eliška Beranová, právnička Frank Bold a vedoucí legislativní skupiny Unie komunitní energetiky</w:t>
      </w:r>
      <w:r>
        <w:t>.</w:t>
      </w:r>
    </w:p>
    <w:p w14:paraId="0000000C" w14:textId="77777777" w:rsidR="00E706B0" w:rsidRDefault="00E706B0" w:rsidP="00EE6083">
      <w:pPr>
        <w:jc w:val="both"/>
      </w:pPr>
    </w:p>
    <w:p w14:paraId="0000000D" w14:textId="77777777" w:rsidR="00E706B0" w:rsidRDefault="00EE6083" w:rsidP="00EE6083">
      <w:pPr>
        <w:jc w:val="both"/>
      </w:pPr>
      <w:r>
        <w:lastRenderedPageBreak/>
        <w:t>Jedním z nástrojů pro propojení velkých výrobců a odběratelů elektřiny, které zajistí oběma stranám cenově stabilní a efektivní spolupráci, jsou dlouhodobé PPA kontrakty. Na exkluzivním mastermind setkání přiblíží jejich využívání a vlastní zkušenosti zástupci výrobců elektřiny, velkých průmyslových spotřebitelů i finančních institucí.</w:t>
      </w:r>
    </w:p>
    <w:p w14:paraId="0000000E" w14:textId="77777777" w:rsidR="00E706B0" w:rsidRDefault="00E706B0" w:rsidP="00EE6083">
      <w:pPr>
        <w:jc w:val="both"/>
      </w:pPr>
    </w:p>
    <w:p w14:paraId="0000000F" w14:textId="77777777" w:rsidR="00E706B0" w:rsidRDefault="00EE6083" w:rsidP="00EE6083">
      <w:pPr>
        <w:jc w:val="both"/>
      </w:pPr>
      <w:r>
        <w:t>Přechod na obnovitelné zdroje energie je vedle Česka také celoevropským tématem. Spolu se vzrůstajícím zájmem o zelenou energii a zejména o solární zdroje se objevuje také téma závislosti na čínských technologiích, což vyvolává otázky ohledně energetické bezpečnosti a soběstačnosti Evropy. Odborníci na energetickou politiku, zástupci průmyslu a bezpečnostní analytici se proto na konferenci zaměří také na to, jak mohou evropské země a firmy lépe spolupracovat na vývoji a výrobě vlastních technologií.</w:t>
      </w:r>
    </w:p>
    <w:p w14:paraId="00000010" w14:textId="77777777" w:rsidR="00E706B0" w:rsidRDefault="00E706B0" w:rsidP="00EE6083">
      <w:pPr>
        <w:jc w:val="both"/>
      </w:pPr>
    </w:p>
    <w:p w14:paraId="00000011" w14:textId="77777777" w:rsidR="00E706B0" w:rsidRDefault="00EE6083" w:rsidP="00EE6083">
      <w:pPr>
        <w:jc w:val="both"/>
      </w:pPr>
      <w:r>
        <w:t xml:space="preserve">Podrobný program včetně většiny řečníků najdete už nyní na webu </w:t>
      </w:r>
      <w:hyperlink r:id="rId4">
        <w:r>
          <w:rPr>
            <w:color w:val="1155CC"/>
            <w:u w:val="single"/>
          </w:rPr>
          <w:t>www.boldfuture.cz</w:t>
        </w:r>
      </w:hyperlink>
      <w:r>
        <w:t xml:space="preserve">. Mezi nimi vystoupí Petr Kusý, předseda představenstva Elektroenergetického datového centra, Jan Krčmář, ředitel Solární Asociace, Lenka Vaněk, ředitelka úseku Inovace a dekarbonizace v ČEZ ESCO, Ondřej Žídek, generální ředitel společnosti </w:t>
      </w:r>
      <w:proofErr w:type="spellStart"/>
      <w:r>
        <w:t>Sunnywatt</w:t>
      </w:r>
      <w:proofErr w:type="spellEnd"/>
      <w:r>
        <w:t>, Jakub Janda, výkonný ředitel Bezpečnostního centra Evropské hodnoty, Rostislav Rožnovský, ředitel Moravskoslezského energetického centra, nebo Anna Francová, expertka na energetické právo z Frank Bold Advokáti.</w:t>
      </w:r>
    </w:p>
    <w:p w14:paraId="00000012" w14:textId="77777777" w:rsidR="00E706B0" w:rsidRDefault="00E706B0"/>
    <w:p w14:paraId="00000013" w14:textId="77777777" w:rsidR="00E706B0" w:rsidRDefault="00EE6083">
      <w:pPr>
        <w:rPr>
          <w:b/>
        </w:rPr>
      </w:pPr>
      <w:r>
        <w:rPr>
          <w:b/>
        </w:rPr>
        <w:t>Kontakt pro média ke konferenci Bold Future</w:t>
      </w:r>
    </w:p>
    <w:p w14:paraId="00000014" w14:textId="77777777" w:rsidR="00E706B0" w:rsidRDefault="00EE6083">
      <w:r>
        <w:t>Pavla Vymyslická</w:t>
      </w:r>
      <w:r>
        <w:br/>
        <w:t>+420 734 440 603</w:t>
      </w:r>
      <w:r>
        <w:br/>
        <w:t>pavla.vymyslicka@frankbold.org</w:t>
      </w:r>
    </w:p>
    <w:p w14:paraId="00000015" w14:textId="77777777" w:rsidR="00E706B0" w:rsidRDefault="00E706B0"/>
    <w:sectPr w:rsidR="00E706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B0"/>
    <w:rsid w:val="00CA08E0"/>
    <w:rsid w:val="00CF6337"/>
    <w:rsid w:val="00E706B0"/>
    <w:rsid w:val="00EE6083"/>
    <w:rsid w:val="00F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B520"/>
  <w15:docId w15:val="{A3A2F49A-F00A-4F24-A387-C539504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dfutur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Kryglerová Alena</cp:lastModifiedBy>
  <cp:revision>2</cp:revision>
  <dcterms:created xsi:type="dcterms:W3CDTF">2024-09-24T08:19:00Z</dcterms:created>
  <dcterms:modified xsi:type="dcterms:W3CDTF">2024-09-24T08:19:00Z</dcterms:modified>
</cp:coreProperties>
</file>